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B43D6" w14:textId="77777777" w:rsidR="004941B7" w:rsidRPr="005C7A49" w:rsidRDefault="00C334CF" w:rsidP="005C7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7A49">
        <w:rPr>
          <w:rFonts w:ascii="Times New Roman" w:hAnsi="Times New Roman" w:cs="Times New Roman"/>
          <w:sz w:val="28"/>
          <w:szCs w:val="28"/>
        </w:rPr>
        <w:t>ИНФОРМАЦИЯ</w:t>
      </w:r>
    </w:p>
    <w:p w14:paraId="36765670" w14:textId="77777777" w:rsidR="00C334CF" w:rsidRPr="005C7A49" w:rsidRDefault="005C7A49" w:rsidP="005C7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</w:t>
      </w:r>
      <w:r w:rsidR="00C334CF" w:rsidRPr="005C7A49">
        <w:rPr>
          <w:rFonts w:ascii="Times New Roman" w:hAnsi="Times New Roman" w:cs="Times New Roman"/>
          <w:sz w:val="28"/>
          <w:szCs w:val="28"/>
        </w:rPr>
        <w:t xml:space="preserve"> работникам, претендующим на установлении квалификационной категории</w:t>
      </w:r>
    </w:p>
    <w:p w14:paraId="74DEDD87" w14:textId="77777777" w:rsidR="00C334CF" w:rsidRPr="005C7A49" w:rsidRDefault="00C334CF" w:rsidP="005C7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E571E4" w14:textId="77777777" w:rsidR="00C334CF" w:rsidRPr="005C7A49" w:rsidRDefault="00C334CF" w:rsidP="00C334CF">
      <w:pPr>
        <w:pStyle w:val="a3"/>
        <w:shd w:val="clear" w:color="auto" w:fill="F6F6F6"/>
        <w:spacing w:before="0" w:beforeAutospacing="0" w:after="215" w:afterAutospacing="0" w:line="403" w:lineRule="atLeast"/>
        <w:jc w:val="both"/>
        <w:rPr>
          <w:color w:val="000000"/>
          <w:sz w:val="28"/>
          <w:szCs w:val="28"/>
        </w:rPr>
      </w:pPr>
      <w:bookmarkStart w:id="0" w:name="_GoBack"/>
      <w:r w:rsidRPr="005C7A49">
        <w:rPr>
          <w:color w:val="000000"/>
          <w:sz w:val="28"/>
          <w:szCs w:val="28"/>
        </w:rPr>
        <w:t xml:space="preserve">Заседания Аттестационной комиссии Министерства образования и науки Луганской Народной Республики проводятся по </w:t>
      </w:r>
      <w:r w:rsidRPr="00C23C26">
        <w:rPr>
          <w:sz w:val="28"/>
          <w:szCs w:val="28"/>
        </w:rPr>
        <w:t>утвержденному </w:t>
      </w:r>
      <w:hyperlink r:id="rId5" w:history="1">
        <w:r w:rsidRPr="00C23C26">
          <w:rPr>
            <w:rStyle w:val="a4"/>
            <w:color w:val="auto"/>
            <w:sz w:val="28"/>
            <w:szCs w:val="28"/>
            <w:u w:val="none"/>
          </w:rPr>
          <w:t>графику</w:t>
        </w:r>
      </w:hyperlink>
      <w:r w:rsidRPr="00C23C26">
        <w:rPr>
          <w:sz w:val="28"/>
          <w:szCs w:val="28"/>
        </w:rPr>
        <w:t>, как</w:t>
      </w:r>
      <w:r w:rsidRPr="005C7A49">
        <w:rPr>
          <w:color w:val="000000"/>
          <w:sz w:val="28"/>
          <w:szCs w:val="28"/>
        </w:rPr>
        <w:t xml:space="preserve"> правило, в последнюю неделю месяца. Заявления от педагогических работников принимаются на протяжении всего года.</w:t>
      </w:r>
    </w:p>
    <w:p w14:paraId="114EF665" w14:textId="77777777" w:rsidR="00C334CF" w:rsidRPr="00C23C26" w:rsidRDefault="00C334CF" w:rsidP="00C334CF">
      <w:pPr>
        <w:pStyle w:val="a3"/>
        <w:shd w:val="clear" w:color="auto" w:fill="F6F6F6"/>
        <w:spacing w:before="0" w:beforeAutospacing="0" w:after="215" w:afterAutospacing="0" w:line="403" w:lineRule="atLeast"/>
        <w:jc w:val="both"/>
        <w:rPr>
          <w:color w:val="000000"/>
          <w:sz w:val="28"/>
          <w:szCs w:val="28"/>
        </w:rPr>
      </w:pPr>
      <w:r w:rsidRPr="005C7A49">
        <w:rPr>
          <w:color w:val="000000"/>
          <w:sz w:val="28"/>
          <w:szCs w:val="28"/>
        </w:rPr>
        <w:t>Если педагогический работник желает, чтобы аттестационной комиссией рассмотрение его заявления и определение периода прохождения аттестации осуществлялось </w:t>
      </w:r>
      <w:r w:rsidRPr="005C7A49">
        <w:rPr>
          <w:rStyle w:val="a5"/>
          <w:color w:val="000000"/>
          <w:sz w:val="28"/>
          <w:szCs w:val="28"/>
        </w:rPr>
        <w:t>с учетом срока действия имеющейся у него квалификационной категории</w:t>
      </w:r>
      <w:r w:rsidRPr="005C7A49">
        <w:rPr>
          <w:color w:val="000000"/>
          <w:sz w:val="28"/>
          <w:szCs w:val="28"/>
        </w:rPr>
        <w:t>, то заявление целесообразно подавать заблаговременно, как правило, </w:t>
      </w:r>
      <w:r w:rsidRPr="005C7A49">
        <w:rPr>
          <w:rStyle w:val="a5"/>
          <w:color w:val="000000"/>
          <w:sz w:val="28"/>
          <w:szCs w:val="28"/>
        </w:rPr>
        <w:t>не менее чем за 3 месяца до истечения срока действия имеющейся квалификационной категории</w:t>
      </w:r>
      <w:r w:rsidRPr="005C7A49">
        <w:rPr>
          <w:color w:val="000000"/>
          <w:sz w:val="28"/>
          <w:szCs w:val="28"/>
        </w:rPr>
        <w:t xml:space="preserve">. Это время будет использовано для рассмотрения заявления (30 календарных дней), а также для проведения аттестации, продолжительность которой для каждого </w:t>
      </w:r>
      <w:r w:rsidRPr="00C23C26">
        <w:rPr>
          <w:color w:val="000000"/>
          <w:sz w:val="28"/>
          <w:szCs w:val="28"/>
        </w:rPr>
        <w:t>педагогического работника не должна превышать 60 календарных дней. Таким образом, максимальный срок аттестации составляет 90 дней с момента подачи заявления.</w:t>
      </w:r>
    </w:p>
    <w:p w14:paraId="1D4F4DDF" w14:textId="77777777" w:rsidR="00C334CF" w:rsidRPr="00C23C26" w:rsidRDefault="00C334CF" w:rsidP="00C334CF">
      <w:pPr>
        <w:pStyle w:val="a3"/>
        <w:shd w:val="clear" w:color="auto" w:fill="F6F6F6"/>
        <w:spacing w:before="0" w:beforeAutospacing="0" w:after="215" w:afterAutospacing="0" w:line="403" w:lineRule="atLeast"/>
        <w:jc w:val="center"/>
        <w:rPr>
          <w:color w:val="000000"/>
          <w:sz w:val="28"/>
          <w:szCs w:val="28"/>
        </w:rPr>
      </w:pPr>
      <w:r w:rsidRPr="00C23C26">
        <w:rPr>
          <w:rStyle w:val="a5"/>
          <w:color w:val="000000"/>
          <w:sz w:val="28"/>
          <w:szCs w:val="28"/>
        </w:rPr>
        <w:t>Документы на аттестацию могут быть поданы:</w:t>
      </w:r>
    </w:p>
    <w:p w14:paraId="066B1AF0" w14:textId="77777777" w:rsidR="00C334CF" w:rsidRPr="00C23C26" w:rsidRDefault="00C334CF" w:rsidP="00C334CF">
      <w:pPr>
        <w:pStyle w:val="a3"/>
        <w:shd w:val="clear" w:color="auto" w:fill="F6F6F6"/>
        <w:spacing w:before="0" w:beforeAutospacing="0" w:after="215" w:afterAutospacing="0" w:line="403" w:lineRule="atLeast"/>
        <w:jc w:val="both"/>
        <w:rPr>
          <w:color w:val="000000"/>
          <w:sz w:val="28"/>
          <w:szCs w:val="28"/>
        </w:rPr>
      </w:pPr>
      <w:r w:rsidRPr="00C23C26">
        <w:rPr>
          <w:color w:val="000000"/>
          <w:sz w:val="28"/>
          <w:szCs w:val="28"/>
        </w:rPr>
        <w:t>- </w:t>
      </w:r>
      <w:r w:rsidRPr="00C23C26">
        <w:rPr>
          <w:rStyle w:val="a5"/>
          <w:color w:val="000000"/>
          <w:sz w:val="28"/>
          <w:szCs w:val="28"/>
        </w:rPr>
        <w:t xml:space="preserve">лично аттестуемым </w:t>
      </w:r>
      <w:r w:rsidRPr="00C23C26">
        <w:rPr>
          <w:rStyle w:val="a5"/>
          <w:b w:val="0"/>
          <w:color w:val="000000"/>
          <w:sz w:val="28"/>
          <w:szCs w:val="28"/>
        </w:rPr>
        <w:t>главному специалисту</w:t>
      </w:r>
      <w:r w:rsidRPr="00C23C26">
        <w:rPr>
          <w:rStyle w:val="a5"/>
          <w:color w:val="000000"/>
          <w:sz w:val="28"/>
          <w:szCs w:val="28"/>
        </w:rPr>
        <w:t xml:space="preserve"> </w:t>
      </w:r>
      <w:r w:rsidRPr="00C23C26">
        <w:rPr>
          <w:color w:val="000000"/>
          <w:sz w:val="28"/>
          <w:szCs w:val="28"/>
        </w:rPr>
        <w:t xml:space="preserve">отдела развития кадрового потенциала и аттестации педагогических работников департамента по организации работы территориальных подразделений Министерства образования и науки Луганской Народной Республики (г. Луганск, улица Героя России Дениса Иванова (бывшая улица </w:t>
      </w:r>
      <w:proofErr w:type="spellStart"/>
      <w:r w:rsidRPr="00C23C26">
        <w:rPr>
          <w:color w:val="000000"/>
          <w:sz w:val="28"/>
          <w:szCs w:val="28"/>
        </w:rPr>
        <w:t>Сент-Этьеновская</w:t>
      </w:r>
      <w:proofErr w:type="spellEnd"/>
      <w:r w:rsidRPr="00C23C26">
        <w:rPr>
          <w:color w:val="000000"/>
          <w:sz w:val="28"/>
          <w:szCs w:val="28"/>
        </w:rPr>
        <w:t>), д. 29, кабинет 36. Режим работы: понедельник-пятница с 10:00 до 16:00, перерыв с 13:00 до 14:00.).</w:t>
      </w:r>
    </w:p>
    <w:p w14:paraId="55F52222" w14:textId="77777777" w:rsidR="00C334CF" w:rsidRPr="00C23C26" w:rsidRDefault="00C334CF" w:rsidP="00C334CF">
      <w:pPr>
        <w:pStyle w:val="a3"/>
        <w:shd w:val="clear" w:color="auto" w:fill="F6F6F6"/>
        <w:spacing w:before="0" w:beforeAutospacing="0" w:after="215" w:afterAutospacing="0" w:line="403" w:lineRule="atLeast"/>
        <w:jc w:val="both"/>
        <w:rPr>
          <w:color w:val="000000"/>
          <w:sz w:val="28"/>
          <w:szCs w:val="28"/>
        </w:rPr>
      </w:pPr>
      <w:r w:rsidRPr="00C23C26">
        <w:rPr>
          <w:color w:val="000000"/>
          <w:sz w:val="28"/>
          <w:szCs w:val="28"/>
        </w:rPr>
        <w:t>-</w:t>
      </w:r>
      <w:r w:rsidRPr="00C23C26">
        <w:rPr>
          <w:color w:val="FF0000"/>
          <w:sz w:val="28"/>
          <w:szCs w:val="28"/>
        </w:rPr>
        <w:t> </w:t>
      </w:r>
      <w:r w:rsidRPr="00C23C26">
        <w:rPr>
          <w:rStyle w:val="a5"/>
          <w:color w:val="000000"/>
          <w:sz w:val="28"/>
          <w:szCs w:val="28"/>
        </w:rPr>
        <w:t>в электронной форме</w:t>
      </w:r>
      <w:r w:rsidRPr="00C23C26">
        <w:rPr>
          <w:color w:val="000000"/>
          <w:sz w:val="28"/>
          <w:szCs w:val="28"/>
        </w:rPr>
        <w:t xml:space="preserve">, заполнив </w:t>
      </w:r>
      <w:hyperlink r:id="rId6" w:history="1">
        <w:r w:rsidRPr="00C23C26">
          <w:rPr>
            <w:rStyle w:val="a4"/>
            <w:sz w:val="28"/>
            <w:szCs w:val="28"/>
          </w:rPr>
          <w:t>электронную форму</w:t>
        </w:r>
      </w:hyperlink>
      <w:r w:rsidRPr="00C23C26">
        <w:rPr>
          <w:color w:val="000000"/>
          <w:sz w:val="28"/>
          <w:szCs w:val="28"/>
        </w:rPr>
        <w:t xml:space="preserve"> заявления и приложив все необходимые документы.</w:t>
      </w:r>
    </w:p>
    <w:p w14:paraId="382B4DFD" w14:textId="77777777" w:rsidR="00C23C26" w:rsidRPr="00C23C26" w:rsidRDefault="00C23C26" w:rsidP="00C23C26">
      <w:pPr>
        <w:pStyle w:val="a3"/>
        <w:shd w:val="clear" w:color="auto" w:fill="F6F6F6"/>
        <w:spacing w:before="0" w:beforeAutospacing="0" w:after="215" w:afterAutospacing="0" w:line="403" w:lineRule="atLeast"/>
        <w:jc w:val="center"/>
        <w:rPr>
          <w:color w:val="000000"/>
          <w:sz w:val="28"/>
          <w:szCs w:val="28"/>
        </w:rPr>
      </w:pPr>
      <w:r w:rsidRPr="00C23C26">
        <w:rPr>
          <w:rStyle w:val="editlinktip"/>
          <w:b/>
          <w:bCs/>
          <w:color w:val="000000"/>
          <w:sz w:val="28"/>
          <w:szCs w:val="28"/>
        </w:rPr>
        <w:t>ПЕРЕЧЕНЬ ДОКУМЕНТОВ,</w:t>
      </w:r>
      <w:r w:rsidRPr="00C23C26">
        <w:rPr>
          <w:b/>
          <w:bCs/>
          <w:color w:val="000000"/>
          <w:sz w:val="28"/>
          <w:szCs w:val="28"/>
        </w:rPr>
        <w:br/>
      </w:r>
      <w:r w:rsidRPr="00C23C26">
        <w:rPr>
          <w:rStyle w:val="editlinktip"/>
          <w:b/>
          <w:bCs/>
          <w:color w:val="000000"/>
          <w:sz w:val="28"/>
          <w:szCs w:val="28"/>
        </w:rPr>
        <w:t>предоставляемых для аттестации в целях установления</w:t>
      </w:r>
      <w:r w:rsidRPr="00C23C26">
        <w:rPr>
          <w:b/>
          <w:bCs/>
          <w:color w:val="000000"/>
          <w:sz w:val="28"/>
          <w:szCs w:val="28"/>
        </w:rPr>
        <w:br/>
      </w:r>
      <w:r w:rsidRPr="00C23C26">
        <w:rPr>
          <w:rStyle w:val="editlinktip"/>
          <w:b/>
          <w:bCs/>
          <w:color w:val="000000"/>
          <w:sz w:val="28"/>
          <w:szCs w:val="28"/>
        </w:rPr>
        <w:t>квалификационной категории</w:t>
      </w:r>
    </w:p>
    <w:p w14:paraId="705BC25E" w14:textId="77777777" w:rsidR="00C23C26" w:rsidRPr="00663931" w:rsidRDefault="00C23C26" w:rsidP="00663931">
      <w:pPr>
        <w:pStyle w:val="a3"/>
        <w:shd w:val="clear" w:color="auto" w:fill="F6F6F6"/>
        <w:spacing w:before="0" w:beforeAutospacing="0" w:after="0" w:afterAutospacing="0"/>
        <w:jc w:val="both"/>
        <w:rPr>
          <w:color w:val="548DD4" w:themeColor="text2" w:themeTint="99"/>
          <w:sz w:val="28"/>
          <w:szCs w:val="28"/>
        </w:rPr>
      </w:pPr>
      <w:r w:rsidRPr="00C23C26">
        <w:rPr>
          <w:rStyle w:val="a5"/>
          <w:color w:val="000000"/>
          <w:sz w:val="28"/>
          <w:szCs w:val="28"/>
        </w:rPr>
        <w:t>1.</w:t>
      </w:r>
      <w:r w:rsidRPr="00C23C26">
        <w:rPr>
          <w:color w:val="000000"/>
          <w:sz w:val="28"/>
          <w:szCs w:val="28"/>
        </w:rPr>
        <w:t> Заявление</w:t>
      </w:r>
      <w:r w:rsidRPr="00C23C26">
        <w:rPr>
          <w:color w:val="000000"/>
          <w:sz w:val="28"/>
          <w:szCs w:val="28"/>
        </w:rPr>
        <w:br/>
      </w:r>
      <w:hyperlink r:id="rId7" w:history="1">
        <w:r w:rsidRPr="00663931">
          <w:rPr>
            <w:rStyle w:val="a4"/>
            <w:color w:val="548DD4" w:themeColor="text2" w:themeTint="99"/>
            <w:sz w:val="28"/>
            <w:szCs w:val="28"/>
            <w:u w:val="none"/>
          </w:rPr>
          <w:t>Скачать бланк заявления</w:t>
        </w:r>
      </w:hyperlink>
    </w:p>
    <w:p w14:paraId="0B3C79BA" w14:textId="77777777" w:rsidR="00663931" w:rsidRPr="00663931" w:rsidRDefault="00663931" w:rsidP="00663931">
      <w:pPr>
        <w:pStyle w:val="a3"/>
        <w:shd w:val="clear" w:color="auto" w:fill="F6F6F6"/>
        <w:spacing w:before="0" w:beforeAutospacing="0" w:after="0" w:afterAutospacing="0"/>
        <w:jc w:val="both"/>
        <w:rPr>
          <w:color w:val="548DD4" w:themeColor="text2" w:themeTint="99"/>
          <w:sz w:val="28"/>
          <w:szCs w:val="28"/>
        </w:rPr>
      </w:pPr>
      <w:r w:rsidRPr="00663931">
        <w:rPr>
          <w:color w:val="548DD4" w:themeColor="text2" w:themeTint="99"/>
          <w:sz w:val="28"/>
          <w:szCs w:val="28"/>
        </w:rPr>
        <w:lastRenderedPageBreak/>
        <w:t>Скачать образец заполнения заявления</w:t>
      </w:r>
    </w:p>
    <w:p w14:paraId="2A168580" w14:textId="77777777" w:rsidR="00B54684" w:rsidRPr="00B54684" w:rsidRDefault="00C23C26" w:rsidP="00C23C26">
      <w:pPr>
        <w:pStyle w:val="a3"/>
        <w:shd w:val="clear" w:color="auto" w:fill="F6F6F6"/>
        <w:spacing w:before="0" w:beforeAutospacing="0" w:after="215" w:afterAutospacing="0" w:line="403" w:lineRule="atLeast"/>
        <w:jc w:val="both"/>
        <w:rPr>
          <w:color w:val="548DD4" w:themeColor="text2" w:themeTint="99"/>
          <w:sz w:val="28"/>
          <w:szCs w:val="28"/>
        </w:rPr>
      </w:pPr>
      <w:r w:rsidRPr="00C23C26">
        <w:rPr>
          <w:rStyle w:val="a5"/>
          <w:color w:val="000000"/>
          <w:sz w:val="28"/>
          <w:szCs w:val="28"/>
        </w:rPr>
        <w:t>2.</w:t>
      </w:r>
      <w:r w:rsidRPr="00C23C26">
        <w:rPr>
          <w:color w:val="000000"/>
          <w:sz w:val="28"/>
          <w:szCs w:val="28"/>
        </w:rPr>
        <w:t> Самоанализ результатов профессиональной деятельности</w:t>
      </w:r>
      <w:r w:rsidRPr="00C23C26">
        <w:rPr>
          <w:color w:val="000000"/>
          <w:sz w:val="28"/>
          <w:szCs w:val="28"/>
        </w:rPr>
        <w:br/>
        <w:t>Самоанализ результатов профессиональной деятельности, в котором отражены </w:t>
      </w:r>
      <w:hyperlink r:id="rId8" w:history="1">
        <w:r w:rsidRPr="005F60DD">
          <w:rPr>
            <w:rStyle w:val="a4"/>
            <w:color w:val="auto"/>
            <w:sz w:val="28"/>
            <w:szCs w:val="28"/>
            <w:u w:val="none"/>
          </w:rPr>
          <w:t>показатели</w:t>
        </w:r>
      </w:hyperlink>
      <w:r w:rsidRPr="00C23C26">
        <w:rPr>
          <w:color w:val="000000"/>
          <w:sz w:val="28"/>
          <w:szCs w:val="28"/>
        </w:rPr>
        <w:t> профессиональной деятельности педагогического работника, подписанный руководителем организации, осуществляющей образовательную деятельность, подпись которого заверяется печатью образовательной организации. Самоанализ дополняется Приложениями (копии документов, подтверждающих выполнение показателей). Приложения могут быть представлены как в бумажном, так и в электронном виде.</w:t>
      </w:r>
      <w:r w:rsidRPr="00C23C26">
        <w:rPr>
          <w:color w:val="000000"/>
          <w:sz w:val="28"/>
          <w:szCs w:val="28"/>
        </w:rPr>
        <w:br/>
      </w:r>
      <w:r w:rsidR="00B54684" w:rsidRPr="00B54684">
        <w:rPr>
          <w:bCs/>
          <w:color w:val="548DD4" w:themeColor="text2" w:themeTint="99"/>
          <w:sz w:val="28"/>
          <w:szCs w:val="28"/>
        </w:rPr>
        <w:t>Показатели и критерии</w:t>
      </w:r>
      <w:r w:rsidR="00B54684" w:rsidRPr="00B54684">
        <w:rPr>
          <w:color w:val="548DD4" w:themeColor="text2" w:themeTint="99"/>
          <w:sz w:val="28"/>
          <w:szCs w:val="28"/>
        </w:rPr>
        <w:t> оценки профессиональной деятельности педагогических работников в целях установления квалификационной категории в соответствии с номенклатурой должностей (Постановление Правительства Российской Федерации от 21.02.2022 №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организаций") и Приказом Министерства просвещения РФ от 24.03.2023 г. № 196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14:paraId="3D0C4A6E" w14:textId="77777777" w:rsidR="0087575E" w:rsidRDefault="00045F93" w:rsidP="00C23C26">
      <w:pPr>
        <w:pStyle w:val="a3"/>
        <w:shd w:val="clear" w:color="auto" w:fill="F6F6F6"/>
        <w:spacing w:before="0" w:beforeAutospacing="0" w:after="215" w:afterAutospacing="0" w:line="403" w:lineRule="atLeast"/>
        <w:jc w:val="both"/>
      </w:pPr>
      <w:hyperlink r:id="rId9" w:history="1">
        <w:r w:rsidR="00C23C26" w:rsidRPr="00B54684">
          <w:rPr>
            <w:rStyle w:val="a4"/>
            <w:color w:val="548DD4" w:themeColor="text2" w:themeTint="99"/>
            <w:sz w:val="28"/>
            <w:szCs w:val="28"/>
            <w:u w:val="none"/>
          </w:rPr>
          <w:t>Рекомендации по оформлению самоанализа</w:t>
        </w:r>
      </w:hyperlink>
    </w:p>
    <w:p w14:paraId="1B902A04" w14:textId="77777777" w:rsidR="00E206EF" w:rsidRDefault="00045F93" w:rsidP="00E206EF">
      <w:pPr>
        <w:pStyle w:val="a3"/>
        <w:shd w:val="clear" w:color="auto" w:fill="F6F6F6"/>
        <w:spacing w:before="0" w:beforeAutospacing="0" w:after="215" w:afterAutospacing="0" w:line="403" w:lineRule="atLeast"/>
        <w:jc w:val="both"/>
      </w:pPr>
      <w:hyperlink r:id="rId10" w:history="1">
        <w:r w:rsidR="00E206EF">
          <w:rPr>
            <w:rStyle w:val="a4"/>
            <w:color w:val="548DD4" w:themeColor="text2" w:themeTint="99"/>
            <w:sz w:val="28"/>
            <w:szCs w:val="28"/>
            <w:u w:val="none"/>
          </w:rPr>
          <w:t>Пример оформления</w:t>
        </w:r>
        <w:r w:rsidR="00E206EF" w:rsidRPr="00B54684">
          <w:rPr>
            <w:rStyle w:val="a4"/>
            <w:color w:val="548DD4" w:themeColor="text2" w:themeTint="99"/>
            <w:sz w:val="28"/>
            <w:szCs w:val="28"/>
            <w:u w:val="none"/>
          </w:rPr>
          <w:t xml:space="preserve"> самоанализа</w:t>
        </w:r>
      </w:hyperlink>
    </w:p>
    <w:p w14:paraId="04A89CF2" w14:textId="77777777" w:rsidR="00B80945" w:rsidRDefault="00045F93" w:rsidP="00C23C26">
      <w:pPr>
        <w:pStyle w:val="a3"/>
        <w:shd w:val="clear" w:color="auto" w:fill="F6F6F6"/>
        <w:spacing w:before="0" w:beforeAutospacing="0" w:after="215" w:afterAutospacing="0" w:line="403" w:lineRule="atLeast"/>
        <w:jc w:val="both"/>
        <w:rPr>
          <w:color w:val="000000"/>
          <w:sz w:val="28"/>
          <w:szCs w:val="28"/>
        </w:rPr>
      </w:pPr>
      <w:hyperlink r:id="rId11" w:history="1">
        <w:r w:rsidR="00C23C26" w:rsidRPr="00B54684">
          <w:rPr>
            <w:rStyle w:val="a4"/>
            <w:color w:val="548DD4" w:themeColor="text2" w:themeTint="99"/>
            <w:sz w:val="28"/>
            <w:szCs w:val="28"/>
            <w:u w:val="none"/>
          </w:rPr>
          <w:t>О персональных данных обучающихся в документах, подаваемых на аттестацию</w:t>
        </w:r>
      </w:hyperlink>
      <w:r w:rsidR="00C23C26" w:rsidRPr="00C23C26">
        <w:rPr>
          <w:color w:val="000000"/>
          <w:sz w:val="28"/>
          <w:szCs w:val="28"/>
        </w:rPr>
        <w:br/>
      </w:r>
      <w:r w:rsidR="00C23C26" w:rsidRPr="00C23C26">
        <w:rPr>
          <w:rStyle w:val="a5"/>
          <w:color w:val="000000"/>
          <w:sz w:val="28"/>
          <w:szCs w:val="28"/>
        </w:rPr>
        <w:t>3.</w:t>
      </w:r>
      <w:r w:rsidR="00C23C26" w:rsidRPr="00C23C26">
        <w:rPr>
          <w:color w:val="000000"/>
          <w:sz w:val="28"/>
          <w:szCs w:val="28"/>
        </w:rPr>
        <w:t> Копия документа, подтверждающего факт установления ранее</w:t>
      </w:r>
      <w:r w:rsidR="00B80945">
        <w:rPr>
          <w:color w:val="000000"/>
          <w:sz w:val="28"/>
          <w:szCs w:val="28"/>
        </w:rPr>
        <w:t xml:space="preserve"> квалификационной категории (копия протокола, копия приказа, копия трудовой книжки, аттестационный лист)</w:t>
      </w:r>
    </w:p>
    <w:p w14:paraId="539999F3" w14:textId="77777777" w:rsidR="00B80945" w:rsidRDefault="00C23C26" w:rsidP="00C23C26">
      <w:pPr>
        <w:pStyle w:val="a3"/>
        <w:shd w:val="clear" w:color="auto" w:fill="F6F6F6"/>
        <w:spacing w:before="0" w:beforeAutospacing="0" w:after="215" w:afterAutospacing="0" w:line="403" w:lineRule="atLeast"/>
        <w:jc w:val="both"/>
        <w:rPr>
          <w:color w:val="000000"/>
          <w:sz w:val="28"/>
          <w:szCs w:val="28"/>
        </w:rPr>
      </w:pPr>
      <w:r w:rsidRPr="00C23C26">
        <w:rPr>
          <w:rStyle w:val="a5"/>
          <w:color w:val="000000"/>
          <w:sz w:val="28"/>
          <w:szCs w:val="28"/>
        </w:rPr>
        <w:t>4.</w:t>
      </w:r>
      <w:r w:rsidRPr="00C23C26">
        <w:rPr>
          <w:color w:val="000000"/>
          <w:sz w:val="28"/>
          <w:szCs w:val="28"/>
        </w:rPr>
        <w:t> Согласие на обработку персональных данных</w:t>
      </w:r>
    </w:p>
    <w:p w14:paraId="46B3D54C" w14:textId="77777777" w:rsidR="00B80945" w:rsidRDefault="00045F93" w:rsidP="00C23C26">
      <w:pPr>
        <w:pStyle w:val="a3"/>
        <w:shd w:val="clear" w:color="auto" w:fill="F6F6F6"/>
        <w:spacing w:before="0" w:beforeAutospacing="0" w:after="215" w:afterAutospacing="0" w:line="403" w:lineRule="atLeast"/>
        <w:jc w:val="both"/>
      </w:pPr>
      <w:hyperlink r:id="rId12" w:history="1">
        <w:r w:rsidR="00C23C26" w:rsidRPr="00C23C26">
          <w:rPr>
            <w:rStyle w:val="a4"/>
            <w:color w:val="3D5B99"/>
            <w:sz w:val="28"/>
            <w:szCs w:val="28"/>
            <w:u w:val="none"/>
          </w:rPr>
          <w:t>Скачать бланк Согласия</w:t>
        </w:r>
      </w:hyperlink>
    </w:p>
    <w:p w14:paraId="7C0A8C2A" w14:textId="77777777" w:rsidR="00C23C26" w:rsidRPr="00C23C26" w:rsidRDefault="00C23C26" w:rsidP="00C23C26">
      <w:pPr>
        <w:pStyle w:val="a3"/>
        <w:shd w:val="clear" w:color="auto" w:fill="F6F6F6"/>
        <w:spacing w:before="0" w:beforeAutospacing="0" w:after="215" w:afterAutospacing="0" w:line="403" w:lineRule="atLeast"/>
        <w:jc w:val="both"/>
        <w:rPr>
          <w:color w:val="000000"/>
          <w:sz w:val="28"/>
          <w:szCs w:val="28"/>
        </w:rPr>
      </w:pPr>
      <w:r w:rsidRPr="00C23C26">
        <w:rPr>
          <w:rStyle w:val="a5"/>
          <w:color w:val="000000"/>
          <w:sz w:val="28"/>
          <w:szCs w:val="28"/>
        </w:rPr>
        <w:t>5.</w:t>
      </w:r>
      <w:r w:rsidRPr="00C23C26">
        <w:rPr>
          <w:color w:val="000000"/>
          <w:sz w:val="28"/>
          <w:szCs w:val="28"/>
        </w:rPr>
        <w:t xml:space="preserve"> Ходатайство работодателя в аттестационную комиссию (в случае обращения в целях установления квалификационных категорий «педагог-методист» или «педагог-наставник»), характеризующее деятельность педагогического работника, направленную на совершенствование методической работы или наставничества непосредственно в </w:t>
      </w:r>
      <w:r w:rsidRPr="00C23C26">
        <w:rPr>
          <w:color w:val="000000"/>
          <w:sz w:val="28"/>
          <w:szCs w:val="28"/>
        </w:rPr>
        <w:lastRenderedPageBreak/>
        <w:t>образовательной организации. Ходатайство работодателя формируется на основе решения педагогического совета образовательной организации (иного коллегиального органа управления образовательной организации), на котором рассматривалась деятельность педагогического работника, согласованного с выборным органом соответствующей первичной профсоюзной организации, а в отсутствие такового – с иным представительным органом (представителем) работников организации</w:t>
      </w:r>
      <w:r w:rsidRPr="00C23C26">
        <w:rPr>
          <w:b/>
          <w:bCs/>
          <w:color w:val="FF0000"/>
          <w:sz w:val="28"/>
          <w:szCs w:val="28"/>
        </w:rPr>
        <w:br/>
      </w:r>
      <w:r w:rsidRPr="00C23C26">
        <w:rPr>
          <w:color w:val="000000"/>
          <w:sz w:val="28"/>
          <w:szCs w:val="28"/>
        </w:rPr>
        <w:t>Ходатайство работодателя оформляется в свободной форме в соответствии с пунктом 48 </w:t>
      </w:r>
      <w:hyperlink r:id="rId13" w:history="1">
        <w:r w:rsidRPr="00C23C26">
          <w:rPr>
            <w:rStyle w:val="a4"/>
            <w:color w:val="3D5B99"/>
            <w:sz w:val="28"/>
            <w:szCs w:val="28"/>
            <w:u w:val="none"/>
          </w:rPr>
          <w:t>Порядка аттестации</w:t>
        </w:r>
      </w:hyperlink>
      <w:r w:rsidR="00B80945">
        <w:t>.</w:t>
      </w:r>
      <w:bookmarkEnd w:id="0"/>
    </w:p>
    <w:p w14:paraId="3BB01301" w14:textId="77777777" w:rsidR="00C334CF" w:rsidRPr="005C7A49" w:rsidRDefault="00C334CF">
      <w:pPr>
        <w:rPr>
          <w:rFonts w:ascii="Times New Roman" w:hAnsi="Times New Roman" w:cs="Times New Roman"/>
          <w:sz w:val="28"/>
          <w:szCs w:val="28"/>
        </w:rPr>
      </w:pPr>
    </w:p>
    <w:sectPr w:rsidR="00C334CF" w:rsidRPr="005C7A49" w:rsidSect="00494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CF"/>
    <w:rsid w:val="00045F93"/>
    <w:rsid w:val="000770AE"/>
    <w:rsid w:val="0013366F"/>
    <w:rsid w:val="004941B7"/>
    <w:rsid w:val="005C7A49"/>
    <w:rsid w:val="005F60DD"/>
    <w:rsid w:val="00663931"/>
    <w:rsid w:val="00722176"/>
    <w:rsid w:val="00757250"/>
    <w:rsid w:val="0087575E"/>
    <w:rsid w:val="00A17F4E"/>
    <w:rsid w:val="00B54684"/>
    <w:rsid w:val="00B80945"/>
    <w:rsid w:val="00C23C26"/>
    <w:rsid w:val="00C334CF"/>
    <w:rsid w:val="00D22F53"/>
    <w:rsid w:val="00E206EF"/>
    <w:rsid w:val="00F8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7A1C"/>
  <w15:docId w15:val="{D8DD9B66-A5C3-4DC9-A694-4C61AC4A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4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4C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34CF"/>
    <w:rPr>
      <w:color w:val="0000FF"/>
      <w:u w:val="single"/>
    </w:rPr>
  </w:style>
  <w:style w:type="character" w:styleId="a5">
    <w:name w:val="Strong"/>
    <w:basedOn w:val="a0"/>
    <w:uiPriority w:val="22"/>
    <w:qFormat/>
    <w:rsid w:val="00C334CF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5C7A49"/>
    <w:rPr>
      <w:color w:val="800080" w:themeColor="followedHyperlink"/>
      <w:u w:val="single"/>
    </w:rPr>
  </w:style>
  <w:style w:type="character" w:customStyle="1" w:styleId="editlinktip">
    <w:name w:val="editlinktip"/>
    <w:basedOn w:val="a0"/>
    <w:rsid w:val="00C23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att/attestasiya/att" TargetMode="External"/><Relationship Id="rId13" Type="http://schemas.openxmlformats.org/officeDocument/2006/relationships/hyperlink" Target="https://kiro-karelia.ru/images/attestac/dokumanty/Poryadok_att_prikaz196_ot_24_03_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o-karelia.ru/images/attestac/dokumanty/%D0%97%D0%B0%D1%8F%D0%B2%D0%BB%D0%B5%D0%BD%D0%B8%D0%B5_%D0%BD%D0%B0_%D0%B0%D1%82%D1%82%D0%B5%D1%81%D1%82%D0%B0%D1%86%D0%B8%D1%8E_2023.doc" TargetMode="External"/><Relationship Id="rId12" Type="http://schemas.openxmlformats.org/officeDocument/2006/relationships/hyperlink" Target="https://kiro-karelia.ru/images/attestac/dokumanty/%D0%A1%D0%BE%D0%B3%D0%BB%D0%B0%D1%81%D0%B8%D0%B5_2023.rt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5362cc63e9d0885dfdafe62/" TargetMode="External"/><Relationship Id="rId11" Type="http://schemas.openxmlformats.org/officeDocument/2006/relationships/hyperlink" Target="https://kiro-karelia.ru/att/news/o-personalnyh-dannyh-obuchayushchihsya-v-dokumentah-podavaemyh-na-attestaciyu" TargetMode="External"/><Relationship Id="rId5" Type="http://schemas.openxmlformats.org/officeDocument/2006/relationships/hyperlink" Target="https://kiro-karelia.ru/att/attestasiya/sroki-at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iro-karelia.ru/att/tematika/item/rekomendacii-po-oformleniyu-samoanali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o-karelia.ru/att/tematika/item/rekomendacii-po-oformleniyu-samoanali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C7E5C-5A93-414E-8B8A-A12082EE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 Николаевна Приз</cp:lastModifiedBy>
  <cp:revision>2</cp:revision>
  <dcterms:created xsi:type="dcterms:W3CDTF">2025-04-14T07:17:00Z</dcterms:created>
  <dcterms:modified xsi:type="dcterms:W3CDTF">2025-04-14T07:17:00Z</dcterms:modified>
</cp:coreProperties>
</file>